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6E797" w14:textId="0FE38689" w:rsidR="009F4CA5" w:rsidRDefault="008A538D">
      <w:pPr>
        <w:rPr>
          <w:rFonts w:cstheme="minorHAnsi"/>
          <w:b/>
          <w:bCs/>
          <w:sz w:val="48"/>
          <w:szCs w:val="48"/>
        </w:rPr>
      </w:pPr>
      <w:r w:rsidRPr="008A538D">
        <w:rPr>
          <w:b/>
          <w:bCs/>
          <w:noProof/>
          <w:sz w:val="48"/>
          <w:szCs w:val="48"/>
        </w:rPr>
        <w:drawing>
          <wp:anchor distT="0" distB="0" distL="114300" distR="114300" simplePos="0" relativeHeight="251659264" behindDoc="1" locked="0" layoutInCell="1" allowOverlap="1" wp14:anchorId="7767EB02" wp14:editId="00039430">
            <wp:simplePos x="0" y="0"/>
            <wp:positionH relativeFrom="column">
              <wp:posOffset>-336550</wp:posOffset>
            </wp:positionH>
            <wp:positionV relativeFrom="page">
              <wp:posOffset>539750</wp:posOffset>
            </wp:positionV>
            <wp:extent cx="1512000" cy="1512000"/>
            <wp:effectExtent l="19050" t="19050" r="12065" b="12065"/>
            <wp:wrapSquare wrapText="bothSides"/>
            <wp:docPr id="1141016109" name="Picture 2" descr="A brick house with a few window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1016109" name="Picture 2" descr="A brick house with a few windows&#10;&#10;Description automatically generated"/>
                    <pic:cNvPicPr/>
                  </pic:nvPicPr>
                  <pic:blipFill rotWithShape="1">
                    <a:blip r:embed="rId5" cstate="print">
                      <a:extLst>
                        <a:ext uri="{28A0092B-C50C-407E-A947-70E740481C1C}">
                          <a14:useLocalDpi xmlns:a14="http://schemas.microsoft.com/office/drawing/2010/main" val="0"/>
                        </a:ext>
                      </a:extLst>
                    </a:blip>
                    <a:srcRect l="5166" r="5166"/>
                    <a:stretch/>
                  </pic:blipFill>
                  <pic:spPr bwMode="auto">
                    <a:xfrm>
                      <a:off x="0" y="0"/>
                      <a:ext cx="1512000" cy="1512000"/>
                    </a:xfrm>
                    <a:prstGeom prst="flowChartConnector">
                      <a:avLst/>
                    </a:prstGeom>
                    <a:ln>
                      <a:solidFill>
                        <a:schemeClr val="bg1">
                          <a:lumMod val="50000"/>
                        </a:schemeClr>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theme="minorHAnsi"/>
          <w:b/>
          <w:bCs/>
          <w:sz w:val="48"/>
          <w:szCs w:val="48"/>
        </w:rPr>
        <w:t xml:space="preserve">       </w:t>
      </w:r>
      <w:r w:rsidRPr="008A538D">
        <w:rPr>
          <w:rFonts w:cstheme="minorHAnsi"/>
          <w:b/>
          <w:bCs/>
          <w:sz w:val="48"/>
          <w:szCs w:val="48"/>
        </w:rPr>
        <w:t>B</w:t>
      </w:r>
      <w:r>
        <w:rPr>
          <w:rFonts w:cstheme="minorHAnsi"/>
          <w:b/>
          <w:bCs/>
          <w:sz w:val="48"/>
          <w:szCs w:val="48"/>
        </w:rPr>
        <w:t>road Lane Surgery Newsletter</w:t>
      </w:r>
    </w:p>
    <w:p w14:paraId="55D58105" w14:textId="77EDD9F2" w:rsidR="008A538D" w:rsidRPr="008913F8" w:rsidRDefault="008A538D">
      <w:pPr>
        <w:rPr>
          <w:rFonts w:cstheme="minorHAnsi"/>
          <w:b/>
          <w:bCs/>
          <w:sz w:val="40"/>
          <w:szCs w:val="40"/>
        </w:rPr>
      </w:pPr>
      <w:r>
        <w:rPr>
          <w:rFonts w:cstheme="minorHAnsi"/>
          <w:b/>
          <w:bCs/>
          <w:sz w:val="48"/>
          <w:szCs w:val="48"/>
        </w:rPr>
        <w:t xml:space="preserve">       </w:t>
      </w:r>
      <w:r w:rsidR="004F7E7D">
        <w:rPr>
          <w:rFonts w:cstheme="minorHAnsi"/>
          <w:b/>
          <w:bCs/>
          <w:sz w:val="48"/>
          <w:szCs w:val="48"/>
        </w:rPr>
        <w:t>Spring 2024</w:t>
      </w:r>
    </w:p>
    <w:p w14:paraId="06D58308" w14:textId="0885DA34" w:rsidR="008A538D" w:rsidRPr="00B309E7" w:rsidRDefault="00B309E7" w:rsidP="00B309E7">
      <w:pPr>
        <w:ind w:firstLine="720"/>
        <w:rPr>
          <w:rFonts w:cstheme="minorHAnsi"/>
          <w:b/>
          <w:bCs/>
          <w:sz w:val="24"/>
          <w:szCs w:val="24"/>
        </w:rPr>
      </w:pPr>
      <w:r>
        <w:rPr>
          <w:rFonts w:cstheme="minorHAnsi"/>
          <w:b/>
          <w:bCs/>
          <w:sz w:val="24"/>
          <w:szCs w:val="24"/>
        </w:rPr>
        <w:t xml:space="preserve">  </w:t>
      </w:r>
      <w:r w:rsidRPr="00B309E7">
        <w:rPr>
          <w:rFonts w:cstheme="minorHAnsi"/>
          <w:b/>
          <w:bCs/>
          <w:sz w:val="24"/>
          <w:szCs w:val="24"/>
        </w:rPr>
        <w:t>https://broadlanesurgeryhampton.co.uk</w:t>
      </w:r>
      <w:r w:rsidR="008913F8" w:rsidRPr="00B309E7">
        <w:rPr>
          <w:rFonts w:cstheme="minorHAnsi"/>
          <w:b/>
          <w:bCs/>
          <w:sz w:val="24"/>
          <w:szCs w:val="24"/>
        </w:rPr>
        <w:tab/>
        <w:t xml:space="preserve">  </w:t>
      </w:r>
      <w:r w:rsidR="008913F8" w:rsidRPr="00B309E7">
        <w:rPr>
          <w:rFonts w:cstheme="minorHAnsi"/>
          <w:b/>
          <w:bCs/>
          <w:sz w:val="24"/>
          <w:szCs w:val="24"/>
        </w:rPr>
        <w:tab/>
      </w:r>
      <w:r w:rsidR="008913F8" w:rsidRPr="00B309E7">
        <w:rPr>
          <w:rFonts w:cstheme="minorHAnsi"/>
          <w:b/>
          <w:bCs/>
          <w:sz w:val="24"/>
          <w:szCs w:val="24"/>
        </w:rPr>
        <w:tab/>
        <w:t xml:space="preserve">   </w:t>
      </w:r>
    </w:p>
    <w:p w14:paraId="0AA80A78" w14:textId="0D0A3910" w:rsidR="008913F8" w:rsidRPr="008913F8" w:rsidRDefault="00CB2707" w:rsidP="008913F8">
      <w:pPr>
        <w:ind w:left="2880"/>
        <w:rPr>
          <w:rFonts w:cstheme="minorHAnsi"/>
          <w:b/>
          <w:bCs/>
          <w:sz w:val="32"/>
          <w:szCs w:val="32"/>
        </w:rPr>
      </w:pPr>
      <w:r>
        <w:rPr>
          <w:b/>
          <w:bCs/>
          <w:noProof/>
          <w:sz w:val="24"/>
          <w:szCs w:val="24"/>
        </w:rPr>
        <w:drawing>
          <wp:anchor distT="0" distB="0" distL="114300" distR="114300" simplePos="0" relativeHeight="251663360" behindDoc="1" locked="0" layoutInCell="1" allowOverlap="1" wp14:anchorId="1FF0B237" wp14:editId="49D50EF9">
            <wp:simplePos x="0" y="0"/>
            <wp:positionH relativeFrom="column">
              <wp:posOffset>3994150</wp:posOffset>
            </wp:positionH>
            <wp:positionV relativeFrom="bottomMargin">
              <wp:posOffset>-304800</wp:posOffset>
            </wp:positionV>
            <wp:extent cx="395605" cy="395605"/>
            <wp:effectExtent l="0" t="0" r="4445" b="0"/>
            <wp:wrapSquare wrapText="bothSides"/>
            <wp:docPr id="112500417" name="Graphic 4" descr="Meet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500417" name="Graphic 112500417" descr="Meeting with solid fill"/>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95605" cy="395605"/>
                    </a:xfrm>
                    <a:prstGeom prst="rect">
                      <a:avLst/>
                    </a:prstGeom>
                  </pic:spPr>
                </pic:pic>
              </a:graphicData>
            </a:graphic>
          </wp:anchor>
        </w:drawing>
      </w:r>
      <w:r>
        <w:rPr>
          <w:b/>
          <w:bCs/>
          <w:noProof/>
          <w:sz w:val="24"/>
          <w:szCs w:val="24"/>
        </w:rPr>
        <w:drawing>
          <wp:anchor distT="0" distB="0" distL="114300" distR="114300" simplePos="0" relativeHeight="251661312" behindDoc="0" locked="0" layoutInCell="1" allowOverlap="1" wp14:anchorId="18D7265F" wp14:editId="742B09EA">
            <wp:simplePos x="0" y="0"/>
            <wp:positionH relativeFrom="column">
              <wp:posOffset>1127125</wp:posOffset>
            </wp:positionH>
            <wp:positionV relativeFrom="page">
              <wp:posOffset>9441180</wp:posOffset>
            </wp:positionV>
            <wp:extent cx="395605" cy="395605"/>
            <wp:effectExtent l="0" t="0" r="4445" b="4445"/>
            <wp:wrapSquare wrapText="bothSides"/>
            <wp:docPr id="474605914" name="Graphic 2" descr="Car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605914" name="Graphic 474605914" descr="Care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08"/>
        <w:gridCol w:w="4508"/>
      </w:tblGrid>
      <w:tr w:rsidR="008A538D" w14:paraId="73B0F2B2" w14:textId="77777777" w:rsidTr="00CB2707">
        <w:tc>
          <w:tcPr>
            <w:tcW w:w="4508" w:type="dxa"/>
          </w:tcPr>
          <w:p w14:paraId="468F9087" w14:textId="70D3631E" w:rsidR="008A538D" w:rsidRDefault="0007512B">
            <w:pPr>
              <w:rPr>
                <w:b/>
                <w:bCs/>
                <w:sz w:val="28"/>
                <w:szCs w:val="28"/>
              </w:rPr>
            </w:pPr>
            <w:r>
              <w:rPr>
                <w:b/>
                <w:bCs/>
                <w:sz w:val="28"/>
                <w:szCs w:val="28"/>
              </w:rPr>
              <w:t>S</w:t>
            </w:r>
            <w:r w:rsidR="008A538D">
              <w:rPr>
                <w:b/>
                <w:bCs/>
                <w:sz w:val="28"/>
                <w:szCs w:val="28"/>
              </w:rPr>
              <w:t>peedier</w:t>
            </w:r>
            <w:r>
              <w:rPr>
                <w:b/>
                <w:bCs/>
                <w:sz w:val="28"/>
                <w:szCs w:val="28"/>
              </w:rPr>
              <w:t xml:space="preserve"> </w:t>
            </w:r>
            <w:r w:rsidR="008A538D">
              <w:rPr>
                <w:b/>
                <w:bCs/>
                <w:sz w:val="28"/>
                <w:szCs w:val="28"/>
              </w:rPr>
              <w:t>repeat prescriptions:</w:t>
            </w:r>
          </w:p>
          <w:p w14:paraId="41D40228" w14:textId="18BD69FA" w:rsidR="008A538D" w:rsidRDefault="008A538D">
            <w:pPr>
              <w:rPr>
                <w:sz w:val="24"/>
                <w:szCs w:val="24"/>
              </w:rPr>
            </w:pPr>
          </w:p>
          <w:p w14:paraId="475C4DB1" w14:textId="66766244" w:rsidR="00427FD3" w:rsidRDefault="008A538D" w:rsidP="00427FD3">
            <w:pPr>
              <w:rPr>
                <w:b/>
                <w:bCs/>
                <w:sz w:val="24"/>
                <w:szCs w:val="24"/>
              </w:rPr>
            </w:pPr>
            <w:r>
              <w:rPr>
                <w:b/>
                <w:bCs/>
                <w:sz w:val="24"/>
                <w:szCs w:val="24"/>
              </w:rPr>
              <w:t xml:space="preserve">If you </w:t>
            </w:r>
            <w:r w:rsidR="00427FD3">
              <w:rPr>
                <w:b/>
                <w:bCs/>
                <w:sz w:val="24"/>
                <w:szCs w:val="24"/>
              </w:rPr>
              <w:t xml:space="preserve">are a smart phone or tablet user, ordering on-line is the </w:t>
            </w:r>
            <w:r w:rsidR="00427FD3" w:rsidRPr="007639F9">
              <w:rPr>
                <w:b/>
                <w:bCs/>
                <w:sz w:val="24"/>
                <w:szCs w:val="24"/>
                <w:u w:val="single"/>
              </w:rPr>
              <w:t>quickest way</w:t>
            </w:r>
            <w:r w:rsidR="00427FD3">
              <w:rPr>
                <w:b/>
                <w:bCs/>
                <w:sz w:val="24"/>
                <w:szCs w:val="24"/>
              </w:rPr>
              <w:t xml:space="preserve"> to get prescriptions. You can either:</w:t>
            </w:r>
          </w:p>
          <w:p w14:paraId="3FDA8DC4" w14:textId="27861C7E" w:rsidR="00427FD3" w:rsidRDefault="00427FD3" w:rsidP="00427FD3">
            <w:pPr>
              <w:rPr>
                <w:b/>
                <w:bCs/>
                <w:sz w:val="24"/>
                <w:szCs w:val="24"/>
              </w:rPr>
            </w:pPr>
            <w:r>
              <w:rPr>
                <w:b/>
                <w:bCs/>
                <w:sz w:val="24"/>
                <w:szCs w:val="24"/>
              </w:rPr>
              <w:t xml:space="preserve">1. </w:t>
            </w:r>
            <w:r w:rsidRPr="00427FD3">
              <w:rPr>
                <w:b/>
                <w:bCs/>
                <w:sz w:val="24"/>
                <w:szCs w:val="24"/>
              </w:rPr>
              <w:t xml:space="preserve">Download the </w:t>
            </w:r>
            <w:r>
              <w:rPr>
                <w:b/>
                <w:bCs/>
                <w:sz w:val="24"/>
                <w:szCs w:val="24"/>
              </w:rPr>
              <w:t>‘</w:t>
            </w:r>
            <w:r w:rsidRPr="00427FD3">
              <w:rPr>
                <w:b/>
                <w:bCs/>
                <w:sz w:val="24"/>
                <w:szCs w:val="24"/>
              </w:rPr>
              <w:t>Patient Access</w:t>
            </w:r>
            <w:r>
              <w:rPr>
                <w:b/>
                <w:bCs/>
                <w:sz w:val="24"/>
                <w:szCs w:val="24"/>
              </w:rPr>
              <w:t>’</w:t>
            </w:r>
            <w:r w:rsidRPr="00427FD3">
              <w:rPr>
                <w:b/>
                <w:bCs/>
                <w:sz w:val="24"/>
                <w:szCs w:val="24"/>
              </w:rPr>
              <w:t xml:space="preserve"> a</w:t>
            </w:r>
            <w:r>
              <w:rPr>
                <w:b/>
                <w:bCs/>
                <w:sz w:val="24"/>
                <w:szCs w:val="24"/>
              </w:rPr>
              <w:t xml:space="preserve">pp </w:t>
            </w:r>
            <w:r w:rsidRPr="00427FD3">
              <w:rPr>
                <w:b/>
                <w:bCs/>
                <w:sz w:val="24"/>
                <w:szCs w:val="24"/>
              </w:rPr>
              <w:t xml:space="preserve">where you can book GP appointments, order repeat </w:t>
            </w:r>
            <w:proofErr w:type="gramStart"/>
            <w:r w:rsidRPr="00427FD3">
              <w:rPr>
                <w:b/>
                <w:bCs/>
                <w:sz w:val="24"/>
                <w:szCs w:val="24"/>
              </w:rPr>
              <w:t>prescriptions</w:t>
            </w:r>
            <w:proofErr w:type="gramEnd"/>
            <w:r w:rsidRPr="00427FD3">
              <w:rPr>
                <w:b/>
                <w:bCs/>
                <w:sz w:val="24"/>
                <w:szCs w:val="24"/>
              </w:rPr>
              <w:t xml:space="preserve"> and discover local health services. You can sign in with your NHS login</w:t>
            </w:r>
            <w:r w:rsidR="008913F8">
              <w:rPr>
                <w:b/>
                <w:bCs/>
                <w:sz w:val="24"/>
                <w:szCs w:val="24"/>
              </w:rPr>
              <w:t>,</w:t>
            </w:r>
            <w:r w:rsidRPr="00427FD3">
              <w:rPr>
                <w:b/>
                <w:bCs/>
                <w:sz w:val="24"/>
                <w:szCs w:val="24"/>
              </w:rPr>
              <w:t xml:space="preserve"> but you will need to ask the surgery reception for a one</w:t>
            </w:r>
            <w:r w:rsidR="008913F8">
              <w:rPr>
                <w:b/>
                <w:bCs/>
                <w:sz w:val="24"/>
                <w:szCs w:val="24"/>
              </w:rPr>
              <w:t>-</w:t>
            </w:r>
            <w:r w:rsidRPr="00427FD3">
              <w:rPr>
                <w:b/>
                <w:bCs/>
                <w:sz w:val="24"/>
                <w:szCs w:val="24"/>
              </w:rPr>
              <w:t xml:space="preserve">time code to </w:t>
            </w:r>
            <w:r>
              <w:rPr>
                <w:b/>
                <w:bCs/>
                <w:sz w:val="24"/>
                <w:szCs w:val="24"/>
              </w:rPr>
              <w:t>get your app linked to Broad Lane</w:t>
            </w:r>
            <w:r w:rsidR="008913F8">
              <w:rPr>
                <w:b/>
                <w:bCs/>
                <w:sz w:val="24"/>
                <w:szCs w:val="24"/>
              </w:rPr>
              <w:t xml:space="preserve"> Surgery</w:t>
            </w:r>
            <w:r>
              <w:rPr>
                <w:b/>
                <w:bCs/>
                <w:sz w:val="24"/>
                <w:szCs w:val="24"/>
              </w:rPr>
              <w:t xml:space="preserve">. </w:t>
            </w:r>
            <w:r w:rsidR="008913F8">
              <w:rPr>
                <w:b/>
                <w:bCs/>
                <w:sz w:val="24"/>
                <w:szCs w:val="24"/>
              </w:rPr>
              <w:t>This is the preferred and quickest method.</w:t>
            </w:r>
          </w:p>
          <w:p w14:paraId="0D01F2E2" w14:textId="5C4C7F9A" w:rsidR="008913F8" w:rsidRPr="00427FD3" w:rsidRDefault="008913F8" w:rsidP="00427FD3">
            <w:pPr>
              <w:rPr>
                <w:b/>
                <w:bCs/>
                <w:sz w:val="24"/>
                <w:szCs w:val="24"/>
              </w:rPr>
            </w:pPr>
            <w:r>
              <w:rPr>
                <w:b/>
                <w:bCs/>
                <w:sz w:val="24"/>
                <w:szCs w:val="24"/>
              </w:rPr>
              <w:t>Or:</w:t>
            </w:r>
          </w:p>
          <w:p w14:paraId="1834BCEE" w14:textId="1ED48EAE" w:rsidR="00427FD3" w:rsidRDefault="00427FD3" w:rsidP="00427FD3">
            <w:pPr>
              <w:rPr>
                <w:b/>
                <w:bCs/>
                <w:sz w:val="24"/>
                <w:szCs w:val="24"/>
              </w:rPr>
            </w:pPr>
            <w:r>
              <w:rPr>
                <w:b/>
                <w:bCs/>
                <w:sz w:val="24"/>
                <w:szCs w:val="24"/>
              </w:rPr>
              <w:t xml:space="preserve">2. It is also possible to </w:t>
            </w:r>
            <w:r w:rsidR="00696E51">
              <w:rPr>
                <w:b/>
                <w:bCs/>
                <w:sz w:val="24"/>
                <w:szCs w:val="24"/>
              </w:rPr>
              <w:t>order</w:t>
            </w:r>
            <w:r>
              <w:rPr>
                <w:b/>
                <w:bCs/>
                <w:sz w:val="24"/>
                <w:szCs w:val="24"/>
              </w:rPr>
              <w:t xml:space="preserve"> via the Broad Lane website</w:t>
            </w:r>
            <w:r w:rsidR="008913F8">
              <w:rPr>
                <w:b/>
                <w:bCs/>
                <w:sz w:val="24"/>
                <w:szCs w:val="24"/>
              </w:rPr>
              <w:t xml:space="preserve">. Click on the home page (see </w:t>
            </w:r>
            <w:r w:rsidR="00730FD9">
              <w:rPr>
                <w:b/>
                <w:bCs/>
                <w:sz w:val="24"/>
                <w:szCs w:val="24"/>
              </w:rPr>
              <w:t xml:space="preserve">top </w:t>
            </w:r>
            <w:r w:rsidR="008913F8">
              <w:rPr>
                <w:b/>
                <w:bCs/>
                <w:sz w:val="24"/>
                <w:szCs w:val="24"/>
              </w:rPr>
              <w:t>of</w:t>
            </w:r>
            <w:r w:rsidR="00730FD9">
              <w:rPr>
                <w:b/>
                <w:bCs/>
                <w:sz w:val="24"/>
                <w:szCs w:val="24"/>
              </w:rPr>
              <w:t xml:space="preserve"> this</w:t>
            </w:r>
            <w:r w:rsidR="008913F8">
              <w:rPr>
                <w:b/>
                <w:bCs/>
                <w:sz w:val="24"/>
                <w:szCs w:val="24"/>
              </w:rPr>
              <w:t xml:space="preserve"> page) and then choose ‘How to order a repeat prescription’. Scroll down to find an on-line </w:t>
            </w:r>
            <w:r w:rsidR="00A11232">
              <w:rPr>
                <w:b/>
                <w:bCs/>
                <w:sz w:val="24"/>
                <w:szCs w:val="24"/>
              </w:rPr>
              <w:t xml:space="preserve">order </w:t>
            </w:r>
            <w:r w:rsidR="008913F8">
              <w:rPr>
                <w:b/>
                <w:bCs/>
                <w:sz w:val="24"/>
                <w:szCs w:val="24"/>
              </w:rPr>
              <w:t>form.</w:t>
            </w:r>
          </w:p>
          <w:p w14:paraId="75105E5C" w14:textId="69E80C34" w:rsidR="00A11232" w:rsidRPr="00CB2707" w:rsidRDefault="008913F8" w:rsidP="00427FD3">
            <w:pPr>
              <w:rPr>
                <w:b/>
                <w:bCs/>
                <w:sz w:val="24"/>
                <w:szCs w:val="24"/>
              </w:rPr>
            </w:pPr>
            <w:r>
              <w:rPr>
                <w:b/>
                <w:bCs/>
                <w:noProof/>
                <w:sz w:val="24"/>
                <w:szCs w:val="24"/>
              </w:rPr>
              <w:drawing>
                <wp:anchor distT="0" distB="0" distL="114300" distR="114300" simplePos="0" relativeHeight="251660288" behindDoc="0" locked="0" layoutInCell="1" allowOverlap="1" wp14:anchorId="0EC2D876" wp14:editId="7E7ECC01">
                  <wp:simplePos x="0" y="0"/>
                  <wp:positionH relativeFrom="column">
                    <wp:posOffset>1077595</wp:posOffset>
                  </wp:positionH>
                  <wp:positionV relativeFrom="page">
                    <wp:posOffset>3932555</wp:posOffset>
                  </wp:positionV>
                  <wp:extent cx="396000" cy="396000"/>
                  <wp:effectExtent l="0" t="0" r="0" b="4445"/>
                  <wp:wrapTopAndBottom/>
                  <wp:docPr id="338168692" name="Graphic 1" descr="Medicin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168692" name="Graphic 338168692" descr="Medicine outline"/>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96000" cy="396000"/>
                          </a:xfrm>
                          <a:prstGeom prst="rect">
                            <a:avLst/>
                          </a:prstGeom>
                        </pic:spPr>
                      </pic:pic>
                    </a:graphicData>
                  </a:graphic>
                  <wp14:sizeRelH relativeFrom="margin">
                    <wp14:pctWidth>0</wp14:pctWidth>
                  </wp14:sizeRelH>
                  <wp14:sizeRelV relativeFrom="margin">
                    <wp14:pctHeight>0</wp14:pctHeight>
                  </wp14:sizeRelV>
                </wp:anchor>
              </w:drawing>
            </w:r>
          </w:p>
          <w:p w14:paraId="58EA7199" w14:textId="22F3910D" w:rsidR="008913F8" w:rsidRDefault="0096762C" w:rsidP="00427FD3">
            <w:pPr>
              <w:rPr>
                <w:b/>
                <w:bCs/>
                <w:sz w:val="28"/>
                <w:szCs w:val="28"/>
              </w:rPr>
            </w:pPr>
            <w:r w:rsidRPr="0096762C">
              <w:rPr>
                <w:b/>
                <w:bCs/>
                <w:sz w:val="28"/>
                <w:szCs w:val="28"/>
              </w:rPr>
              <w:t xml:space="preserve">Social </w:t>
            </w:r>
            <w:r>
              <w:rPr>
                <w:b/>
                <w:bCs/>
                <w:sz w:val="28"/>
                <w:szCs w:val="28"/>
              </w:rPr>
              <w:t>Prescribing at Broad Lane:</w:t>
            </w:r>
          </w:p>
          <w:p w14:paraId="7952EE01" w14:textId="77777777" w:rsidR="0096762C" w:rsidRDefault="0096762C" w:rsidP="00427FD3">
            <w:pPr>
              <w:rPr>
                <w:b/>
                <w:bCs/>
                <w:sz w:val="24"/>
                <w:szCs w:val="24"/>
              </w:rPr>
            </w:pPr>
          </w:p>
          <w:p w14:paraId="64D01FF6" w14:textId="160AEFC5" w:rsidR="0096762C" w:rsidRDefault="0096762C" w:rsidP="0096762C">
            <w:pPr>
              <w:rPr>
                <w:b/>
                <w:bCs/>
                <w:sz w:val="24"/>
                <w:szCs w:val="24"/>
              </w:rPr>
            </w:pPr>
            <w:r w:rsidRPr="0096762C">
              <w:rPr>
                <w:b/>
                <w:bCs/>
                <w:sz w:val="24"/>
                <w:szCs w:val="24"/>
              </w:rPr>
              <w:t>Social prescribing</w:t>
            </w:r>
            <w:r>
              <w:rPr>
                <w:b/>
                <w:bCs/>
                <w:sz w:val="24"/>
                <w:szCs w:val="24"/>
              </w:rPr>
              <w:t xml:space="preserve"> </w:t>
            </w:r>
            <w:r w:rsidRPr="0096762C">
              <w:rPr>
                <w:b/>
                <w:bCs/>
                <w:sz w:val="24"/>
                <w:szCs w:val="24"/>
              </w:rPr>
              <w:t>is a means of enabling GPs</w:t>
            </w:r>
            <w:r w:rsidR="00F62D57">
              <w:rPr>
                <w:b/>
                <w:bCs/>
                <w:sz w:val="24"/>
                <w:szCs w:val="24"/>
              </w:rPr>
              <w:t xml:space="preserve"> and </w:t>
            </w:r>
            <w:r w:rsidRPr="0096762C">
              <w:rPr>
                <w:b/>
                <w:bCs/>
                <w:sz w:val="24"/>
                <w:szCs w:val="24"/>
              </w:rPr>
              <w:t xml:space="preserve">other health care professionals to refer people </w:t>
            </w:r>
            <w:r w:rsidR="00F62D57">
              <w:rPr>
                <w:b/>
                <w:bCs/>
                <w:sz w:val="24"/>
                <w:szCs w:val="24"/>
              </w:rPr>
              <w:t xml:space="preserve">of all ages </w:t>
            </w:r>
            <w:r w:rsidRPr="0096762C">
              <w:rPr>
                <w:b/>
                <w:bCs/>
                <w:sz w:val="24"/>
                <w:szCs w:val="24"/>
              </w:rPr>
              <w:t>to a range of local, non-clinical services.</w:t>
            </w:r>
            <w:r>
              <w:rPr>
                <w:b/>
                <w:bCs/>
                <w:sz w:val="24"/>
                <w:szCs w:val="24"/>
              </w:rPr>
              <w:t xml:space="preserve"> </w:t>
            </w:r>
            <w:r w:rsidR="00F62D57">
              <w:rPr>
                <w:b/>
                <w:bCs/>
                <w:sz w:val="24"/>
                <w:szCs w:val="24"/>
              </w:rPr>
              <w:t xml:space="preserve">They can advise on a range of issues </w:t>
            </w:r>
            <w:r w:rsidR="00B71E23">
              <w:rPr>
                <w:b/>
                <w:bCs/>
                <w:sz w:val="24"/>
                <w:szCs w:val="24"/>
              </w:rPr>
              <w:t>including, but not limited to,</w:t>
            </w:r>
            <w:r w:rsidR="00F62D57">
              <w:rPr>
                <w:b/>
                <w:bCs/>
                <w:sz w:val="24"/>
                <w:szCs w:val="24"/>
              </w:rPr>
              <w:t xml:space="preserve"> loneliness, cost of living concerns, low level mental health issues</w:t>
            </w:r>
            <w:r w:rsidR="00B71E23">
              <w:rPr>
                <w:b/>
                <w:bCs/>
                <w:sz w:val="24"/>
                <w:szCs w:val="24"/>
              </w:rPr>
              <w:t xml:space="preserve"> and complex social needs. A social prescriber has been assigned to Broad Lane surgery. </w:t>
            </w:r>
          </w:p>
          <w:p w14:paraId="0E6AAC7A" w14:textId="06F87DC8" w:rsidR="0096762C" w:rsidRPr="0096762C" w:rsidRDefault="0096762C" w:rsidP="00427FD3">
            <w:pPr>
              <w:rPr>
                <w:b/>
                <w:bCs/>
                <w:sz w:val="28"/>
                <w:szCs w:val="28"/>
              </w:rPr>
            </w:pPr>
          </w:p>
        </w:tc>
        <w:tc>
          <w:tcPr>
            <w:tcW w:w="4508" w:type="dxa"/>
          </w:tcPr>
          <w:p w14:paraId="20309BFA" w14:textId="71A374B0" w:rsidR="008A538D" w:rsidRDefault="008913F8">
            <w:pPr>
              <w:rPr>
                <w:b/>
                <w:bCs/>
                <w:sz w:val="28"/>
                <w:szCs w:val="28"/>
              </w:rPr>
            </w:pPr>
            <w:r>
              <w:rPr>
                <w:b/>
                <w:bCs/>
                <w:sz w:val="28"/>
                <w:szCs w:val="28"/>
              </w:rPr>
              <w:t xml:space="preserve">The importance of </w:t>
            </w:r>
            <w:r w:rsidR="00B309E7">
              <w:rPr>
                <w:b/>
                <w:bCs/>
                <w:sz w:val="28"/>
                <w:szCs w:val="28"/>
              </w:rPr>
              <w:t xml:space="preserve">NHS </w:t>
            </w:r>
            <w:r>
              <w:rPr>
                <w:b/>
                <w:bCs/>
                <w:sz w:val="28"/>
                <w:szCs w:val="28"/>
              </w:rPr>
              <w:t>screening</w:t>
            </w:r>
            <w:r w:rsidR="0096762C">
              <w:rPr>
                <w:b/>
                <w:bCs/>
                <w:sz w:val="28"/>
                <w:szCs w:val="28"/>
              </w:rPr>
              <w:t>:</w:t>
            </w:r>
          </w:p>
          <w:p w14:paraId="294F6673" w14:textId="5C3BCC57" w:rsidR="00A11232" w:rsidRDefault="00A44159">
            <w:pPr>
              <w:rPr>
                <w:b/>
                <w:bCs/>
                <w:sz w:val="24"/>
                <w:szCs w:val="24"/>
              </w:rPr>
            </w:pPr>
            <w:r>
              <w:rPr>
                <w:b/>
                <w:bCs/>
                <w:noProof/>
                <w:sz w:val="24"/>
                <w:szCs w:val="24"/>
              </w:rPr>
              <w:drawing>
                <wp:anchor distT="0" distB="0" distL="114300" distR="114300" simplePos="0" relativeHeight="251662336" behindDoc="0" locked="0" layoutInCell="1" allowOverlap="1" wp14:anchorId="3BDD7DFE" wp14:editId="6423D4CC">
                  <wp:simplePos x="0" y="0"/>
                  <wp:positionH relativeFrom="column">
                    <wp:posOffset>1123315</wp:posOffset>
                  </wp:positionH>
                  <wp:positionV relativeFrom="page">
                    <wp:posOffset>4788535</wp:posOffset>
                  </wp:positionV>
                  <wp:extent cx="396000" cy="396000"/>
                  <wp:effectExtent l="0" t="0" r="0" b="4445"/>
                  <wp:wrapTopAndBottom/>
                  <wp:docPr id="1983524405" name="Graphic 3" descr="Clipboard Checked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3524405" name="Graphic 1983524405" descr="Clipboard Checked outline"/>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96000" cy="396000"/>
                          </a:xfrm>
                          <a:prstGeom prst="rect">
                            <a:avLst/>
                          </a:prstGeom>
                        </pic:spPr>
                      </pic:pic>
                    </a:graphicData>
                  </a:graphic>
                  <wp14:sizeRelH relativeFrom="margin">
                    <wp14:pctWidth>0</wp14:pctWidth>
                  </wp14:sizeRelH>
                  <wp14:sizeRelV relativeFrom="margin">
                    <wp14:pctHeight>0</wp14:pctHeight>
                  </wp14:sizeRelV>
                </wp:anchor>
              </w:drawing>
            </w:r>
            <w:r w:rsidR="00B309E7" w:rsidRPr="00B309E7">
              <w:rPr>
                <w:b/>
                <w:bCs/>
                <w:sz w:val="24"/>
                <w:szCs w:val="24"/>
              </w:rPr>
              <w:t>Screening is a way of finding out if people have a higher chance of having a health problem, so that early treatment can be offered</w:t>
            </w:r>
            <w:r w:rsidR="00730FD9">
              <w:rPr>
                <w:b/>
                <w:bCs/>
                <w:sz w:val="24"/>
                <w:szCs w:val="24"/>
              </w:rPr>
              <w:t xml:space="preserve"> or</w:t>
            </w:r>
            <w:r w:rsidR="00B309E7" w:rsidRPr="00B309E7">
              <w:rPr>
                <w:b/>
                <w:bCs/>
                <w:sz w:val="24"/>
                <w:szCs w:val="24"/>
              </w:rPr>
              <w:t xml:space="preserve"> informed decisions</w:t>
            </w:r>
            <w:r w:rsidR="00730FD9">
              <w:rPr>
                <w:b/>
                <w:bCs/>
                <w:sz w:val="24"/>
                <w:szCs w:val="24"/>
              </w:rPr>
              <w:t xml:space="preserve"> made.</w:t>
            </w:r>
            <w:r w:rsidR="00B309E7">
              <w:rPr>
                <w:b/>
                <w:bCs/>
                <w:sz w:val="24"/>
                <w:szCs w:val="24"/>
              </w:rPr>
              <w:t xml:space="preserve"> </w:t>
            </w:r>
            <w:r w:rsidR="00B309E7" w:rsidRPr="00D225C3">
              <w:rPr>
                <w:b/>
                <w:bCs/>
                <w:i/>
                <w:iCs/>
                <w:sz w:val="24"/>
                <w:szCs w:val="24"/>
                <w:u w:val="double"/>
              </w:rPr>
              <w:t>Please don’t refuse screening if it is offered to you.</w:t>
            </w:r>
            <w:r w:rsidR="00B309E7">
              <w:rPr>
                <w:b/>
                <w:bCs/>
                <w:sz w:val="24"/>
                <w:szCs w:val="24"/>
              </w:rPr>
              <w:t xml:space="preserve"> </w:t>
            </w:r>
            <w:r w:rsidR="00B309E7" w:rsidRPr="00B309E7">
              <w:rPr>
                <w:b/>
                <w:bCs/>
                <w:sz w:val="24"/>
                <w:szCs w:val="24"/>
                <w:u w:val="single"/>
              </w:rPr>
              <w:t>Cervical cancer screening</w:t>
            </w:r>
            <w:r w:rsidR="00B309E7" w:rsidRPr="00B309E7">
              <w:rPr>
                <w:b/>
                <w:bCs/>
                <w:sz w:val="24"/>
                <w:szCs w:val="24"/>
              </w:rPr>
              <w:t xml:space="preserve"> is offered every 3 years for </w:t>
            </w:r>
            <w:r w:rsidR="005C0F3E">
              <w:rPr>
                <w:b/>
                <w:bCs/>
                <w:sz w:val="24"/>
                <w:szCs w:val="24"/>
              </w:rPr>
              <w:t>women</w:t>
            </w:r>
            <w:r w:rsidR="00B309E7" w:rsidRPr="00B309E7">
              <w:rPr>
                <w:b/>
                <w:bCs/>
                <w:sz w:val="24"/>
                <w:szCs w:val="24"/>
              </w:rPr>
              <w:t xml:space="preserve"> aged 25 to 49, and every 5 years from the ages of 50 to 64.</w:t>
            </w:r>
            <w:r w:rsidR="005C0F3E">
              <w:rPr>
                <w:b/>
                <w:bCs/>
                <w:sz w:val="24"/>
                <w:szCs w:val="24"/>
              </w:rPr>
              <w:t xml:space="preserve"> </w:t>
            </w:r>
            <w:r w:rsidR="00B309E7" w:rsidRPr="00B309E7">
              <w:rPr>
                <w:b/>
                <w:bCs/>
                <w:sz w:val="24"/>
                <w:szCs w:val="24"/>
                <w:u w:val="single"/>
              </w:rPr>
              <w:t>Breast screening</w:t>
            </w:r>
            <w:r w:rsidR="00B309E7" w:rsidRPr="00B309E7">
              <w:rPr>
                <w:b/>
                <w:bCs/>
                <w:sz w:val="24"/>
                <w:szCs w:val="24"/>
              </w:rPr>
              <w:t xml:space="preserve"> is offered to women aged 50 to 70 to detect early signs of breast cancer. Women over 70 can self-refer.</w:t>
            </w:r>
            <w:r w:rsidR="005C0F3E">
              <w:rPr>
                <w:b/>
                <w:bCs/>
                <w:sz w:val="24"/>
                <w:szCs w:val="24"/>
              </w:rPr>
              <w:t xml:space="preserve"> </w:t>
            </w:r>
            <w:r w:rsidR="00B309E7" w:rsidRPr="00B309E7">
              <w:rPr>
                <w:b/>
                <w:bCs/>
                <w:sz w:val="24"/>
                <w:szCs w:val="24"/>
              </w:rPr>
              <w:t xml:space="preserve">Everyone aged 60 to 74 is offered a </w:t>
            </w:r>
            <w:r w:rsidR="00B309E7" w:rsidRPr="00B309E7">
              <w:rPr>
                <w:b/>
                <w:bCs/>
                <w:sz w:val="24"/>
                <w:szCs w:val="24"/>
                <w:u w:val="single"/>
              </w:rPr>
              <w:t>bowel cancer screening</w:t>
            </w:r>
            <w:r w:rsidR="00B309E7" w:rsidRPr="00B309E7">
              <w:rPr>
                <w:b/>
                <w:bCs/>
                <w:sz w:val="24"/>
                <w:szCs w:val="24"/>
              </w:rPr>
              <w:t xml:space="preserve"> home test kit every 2 years.</w:t>
            </w:r>
            <w:r w:rsidR="00B309E7">
              <w:rPr>
                <w:b/>
                <w:bCs/>
                <w:sz w:val="24"/>
                <w:szCs w:val="24"/>
              </w:rPr>
              <w:t xml:space="preserve"> </w:t>
            </w:r>
            <w:r w:rsidR="00B309E7" w:rsidRPr="00B309E7">
              <w:rPr>
                <w:b/>
                <w:bCs/>
                <w:sz w:val="24"/>
                <w:szCs w:val="24"/>
              </w:rPr>
              <w:t>If you're 75 or over, you can ask for a kit every 2 years by phoning the free bowel cancer screening helpline on 0800 707 60 60.</w:t>
            </w:r>
            <w:r w:rsidR="00B309E7">
              <w:rPr>
                <w:b/>
                <w:bCs/>
                <w:sz w:val="24"/>
                <w:szCs w:val="24"/>
              </w:rPr>
              <w:t xml:space="preserve"> </w:t>
            </w:r>
            <w:r w:rsidR="00B309E7" w:rsidRPr="00B309E7">
              <w:rPr>
                <w:b/>
                <w:bCs/>
                <w:sz w:val="24"/>
                <w:szCs w:val="24"/>
                <w:u w:val="single"/>
              </w:rPr>
              <w:t xml:space="preserve">Abdominal </w:t>
            </w:r>
            <w:r w:rsidR="00730FD9">
              <w:rPr>
                <w:b/>
                <w:bCs/>
                <w:sz w:val="24"/>
                <w:szCs w:val="24"/>
                <w:u w:val="single"/>
              </w:rPr>
              <w:t>a</w:t>
            </w:r>
            <w:r w:rsidR="00B309E7" w:rsidRPr="00B309E7">
              <w:rPr>
                <w:b/>
                <w:bCs/>
                <w:sz w:val="24"/>
                <w:szCs w:val="24"/>
                <w:u w:val="single"/>
              </w:rPr>
              <w:t xml:space="preserve">ortic </w:t>
            </w:r>
            <w:r w:rsidR="00730FD9">
              <w:rPr>
                <w:b/>
                <w:bCs/>
                <w:sz w:val="24"/>
                <w:szCs w:val="24"/>
                <w:u w:val="single"/>
              </w:rPr>
              <w:t>a</w:t>
            </w:r>
            <w:r w:rsidR="00B309E7" w:rsidRPr="00B309E7">
              <w:rPr>
                <w:b/>
                <w:bCs/>
                <w:sz w:val="24"/>
                <w:szCs w:val="24"/>
                <w:u w:val="single"/>
              </w:rPr>
              <w:t xml:space="preserve">neurysm </w:t>
            </w:r>
            <w:r w:rsidR="00730FD9">
              <w:rPr>
                <w:b/>
                <w:bCs/>
                <w:sz w:val="24"/>
                <w:szCs w:val="24"/>
                <w:u w:val="single"/>
              </w:rPr>
              <w:t>s</w:t>
            </w:r>
            <w:r w:rsidR="00B309E7" w:rsidRPr="00B309E7">
              <w:rPr>
                <w:b/>
                <w:bCs/>
                <w:sz w:val="24"/>
                <w:szCs w:val="24"/>
                <w:u w:val="single"/>
              </w:rPr>
              <w:t>creening</w:t>
            </w:r>
            <w:r w:rsidR="00730FD9">
              <w:rPr>
                <w:b/>
                <w:bCs/>
                <w:sz w:val="24"/>
                <w:szCs w:val="24"/>
                <w:u w:val="single"/>
              </w:rPr>
              <w:t xml:space="preserve"> (AAA)</w:t>
            </w:r>
            <w:r w:rsidR="00B309E7" w:rsidRPr="00B309E7">
              <w:rPr>
                <w:b/>
                <w:bCs/>
                <w:sz w:val="24"/>
                <w:szCs w:val="24"/>
                <w:u w:val="single"/>
              </w:rPr>
              <w:t xml:space="preserve"> </w:t>
            </w:r>
            <w:r w:rsidR="00B309E7">
              <w:rPr>
                <w:b/>
                <w:bCs/>
                <w:sz w:val="24"/>
                <w:szCs w:val="24"/>
              </w:rPr>
              <w:t xml:space="preserve">is </w:t>
            </w:r>
            <w:r w:rsidR="00B309E7" w:rsidRPr="00B309E7">
              <w:rPr>
                <w:b/>
                <w:bCs/>
                <w:sz w:val="24"/>
                <w:szCs w:val="24"/>
              </w:rPr>
              <w:t>offered to men during the screening year (1 April to 31 March) that they turn 65 to detect abdominal aortic aneurysms (a dangerous swelling in the aorta). Men over 65 can</w:t>
            </w:r>
            <w:r w:rsidR="005C0F3E">
              <w:rPr>
                <w:b/>
                <w:bCs/>
                <w:sz w:val="24"/>
                <w:szCs w:val="24"/>
              </w:rPr>
              <w:t xml:space="preserve"> </w:t>
            </w:r>
            <w:r w:rsidR="00B309E7" w:rsidRPr="00B309E7">
              <w:rPr>
                <w:b/>
                <w:bCs/>
                <w:sz w:val="24"/>
                <w:szCs w:val="24"/>
              </w:rPr>
              <w:t>self-refer.</w:t>
            </w:r>
          </w:p>
          <w:p w14:paraId="090EBADA" w14:textId="27A39614" w:rsidR="0096762C" w:rsidRDefault="00730FD9">
            <w:pPr>
              <w:rPr>
                <w:b/>
                <w:bCs/>
                <w:sz w:val="28"/>
                <w:szCs w:val="28"/>
              </w:rPr>
            </w:pPr>
            <w:r>
              <w:rPr>
                <w:b/>
                <w:bCs/>
                <w:sz w:val="28"/>
                <w:szCs w:val="28"/>
              </w:rPr>
              <w:t>Patient Participation Group (PPG)</w:t>
            </w:r>
          </w:p>
          <w:p w14:paraId="4AFC26CB" w14:textId="498D46E2" w:rsidR="00730FD9" w:rsidRPr="00730FD9" w:rsidRDefault="00730FD9" w:rsidP="00730FD9">
            <w:pPr>
              <w:rPr>
                <w:b/>
                <w:bCs/>
                <w:sz w:val="24"/>
                <w:szCs w:val="24"/>
              </w:rPr>
            </w:pPr>
            <w:r w:rsidRPr="00730FD9">
              <w:rPr>
                <w:b/>
                <w:bCs/>
                <w:sz w:val="24"/>
                <w:szCs w:val="24"/>
              </w:rPr>
              <w:t>Broad Lane Surgery</w:t>
            </w:r>
            <w:r w:rsidR="00B1004F">
              <w:rPr>
                <w:b/>
                <w:bCs/>
                <w:sz w:val="24"/>
                <w:szCs w:val="24"/>
              </w:rPr>
              <w:t xml:space="preserve"> patients </w:t>
            </w:r>
            <w:r w:rsidRPr="00730FD9">
              <w:rPr>
                <w:b/>
                <w:bCs/>
                <w:sz w:val="24"/>
                <w:szCs w:val="24"/>
              </w:rPr>
              <w:t xml:space="preserve">can have </w:t>
            </w:r>
            <w:r w:rsidR="00B1004F">
              <w:rPr>
                <w:b/>
                <w:bCs/>
                <w:sz w:val="24"/>
                <w:szCs w:val="24"/>
              </w:rPr>
              <w:t>their</w:t>
            </w:r>
            <w:r w:rsidRPr="00730FD9">
              <w:rPr>
                <w:b/>
                <w:bCs/>
                <w:sz w:val="24"/>
                <w:szCs w:val="24"/>
              </w:rPr>
              <w:t xml:space="preserve"> say by </w:t>
            </w:r>
            <w:r>
              <w:rPr>
                <w:b/>
                <w:bCs/>
                <w:sz w:val="24"/>
                <w:szCs w:val="24"/>
              </w:rPr>
              <w:t>volunteering as a member</w:t>
            </w:r>
            <w:r w:rsidRPr="00730FD9">
              <w:rPr>
                <w:b/>
                <w:bCs/>
                <w:sz w:val="24"/>
                <w:szCs w:val="24"/>
              </w:rPr>
              <w:t xml:space="preserve"> of the Broad Lane Surgery’s Patient Participation Group (PPG).</w:t>
            </w:r>
            <w:r>
              <w:rPr>
                <w:b/>
                <w:bCs/>
                <w:sz w:val="24"/>
                <w:szCs w:val="24"/>
              </w:rPr>
              <w:t xml:space="preserve"> </w:t>
            </w:r>
            <w:r w:rsidR="00A11232">
              <w:rPr>
                <w:b/>
                <w:bCs/>
                <w:sz w:val="24"/>
                <w:szCs w:val="24"/>
              </w:rPr>
              <w:t xml:space="preserve">Ask the </w:t>
            </w:r>
            <w:r w:rsidR="00A756AA">
              <w:rPr>
                <w:b/>
                <w:bCs/>
                <w:sz w:val="24"/>
                <w:szCs w:val="24"/>
              </w:rPr>
              <w:t xml:space="preserve">surgery </w:t>
            </w:r>
            <w:r w:rsidR="00A11232">
              <w:rPr>
                <w:b/>
                <w:bCs/>
                <w:sz w:val="24"/>
                <w:szCs w:val="24"/>
              </w:rPr>
              <w:t>reception for more informatio</w:t>
            </w:r>
            <w:r w:rsidR="005F3601">
              <w:rPr>
                <w:b/>
                <w:bCs/>
                <w:sz w:val="24"/>
                <w:szCs w:val="24"/>
              </w:rPr>
              <w:t xml:space="preserve">n or </w:t>
            </w:r>
            <w:r w:rsidR="00B1004F">
              <w:rPr>
                <w:b/>
                <w:bCs/>
                <w:sz w:val="24"/>
                <w:szCs w:val="24"/>
              </w:rPr>
              <w:t xml:space="preserve">send an email expressing your interest to </w:t>
            </w:r>
            <w:r w:rsidR="00B1004F" w:rsidRPr="00B1004F">
              <w:rPr>
                <w:b/>
                <w:bCs/>
                <w:sz w:val="24"/>
                <w:szCs w:val="24"/>
              </w:rPr>
              <w:t>swlicb.adminbroadlanesurgery@nhs.net</w:t>
            </w:r>
          </w:p>
          <w:p w14:paraId="2D676C42" w14:textId="67881AFD" w:rsidR="00B309E7" w:rsidRPr="008913F8" w:rsidRDefault="00B309E7" w:rsidP="00730FD9">
            <w:pPr>
              <w:rPr>
                <w:b/>
                <w:bCs/>
                <w:sz w:val="24"/>
                <w:szCs w:val="24"/>
              </w:rPr>
            </w:pPr>
          </w:p>
        </w:tc>
      </w:tr>
    </w:tbl>
    <w:p w14:paraId="7B5336A2" w14:textId="1B8977BA" w:rsidR="008913F8" w:rsidRDefault="008913F8">
      <w:pPr>
        <w:rPr>
          <w:b/>
          <w:bCs/>
          <w:sz w:val="36"/>
          <w:szCs w:val="36"/>
        </w:rPr>
      </w:pPr>
    </w:p>
    <w:sectPr w:rsidR="008913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028B5"/>
    <w:multiLevelType w:val="hybridMultilevel"/>
    <w:tmpl w:val="A65486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1D122A"/>
    <w:multiLevelType w:val="hybridMultilevel"/>
    <w:tmpl w:val="066E2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4C720C"/>
    <w:multiLevelType w:val="hybridMultilevel"/>
    <w:tmpl w:val="AA168B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3D3EB0"/>
    <w:multiLevelType w:val="hybridMultilevel"/>
    <w:tmpl w:val="330813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19828467">
    <w:abstractNumId w:val="3"/>
  </w:num>
  <w:num w:numId="2" w16cid:durableId="1501115991">
    <w:abstractNumId w:val="2"/>
  </w:num>
  <w:num w:numId="3" w16cid:durableId="1881816430">
    <w:abstractNumId w:val="0"/>
  </w:num>
  <w:num w:numId="4" w16cid:durableId="6788467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38D"/>
    <w:rsid w:val="0005326E"/>
    <w:rsid w:val="0007512B"/>
    <w:rsid w:val="00203E9B"/>
    <w:rsid w:val="00427FD3"/>
    <w:rsid w:val="004420FA"/>
    <w:rsid w:val="00442F7F"/>
    <w:rsid w:val="00443F82"/>
    <w:rsid w:val="004C4796"/>
    <w:rsid w:val="004F7E7D"/>
    <w:rsid w:val="005C0F3E"/>
    <w:rsid w:val="005F3601"/>
    <w:rsid w:val="00696E51"/>
    <w:rsid w:val="00730FD9"/>
    <w:rsid w:val="00761A94"/>
    <w:rsid w:val="007639F9"/>
    <w:rsid w:val="007D723D"/>
    <w:rsid w:val="008913F8"/>
    <w:rsid w:val="008A538D"/>
    <w:rsid w:val="00900627"/>
    <w:rsid w:val="0096762C"/>
    <w:rsid w:val="009F4CA5"/>
    <w:rsid w:val="00A11232"/>
    <w:rsid w:val="00A44159"/>
    <w:rsid w:val="00A756AA"/>
    <w:rsid w:val="00B1004F"/>
    <w:rsid w:val="00B309E7"/>
    <w:rsid w:val="00B71E23"/>
    <w:rsid w:val="00CB2707"/>
    <w:rsid w:val="00D225C3"/>
    <w:rsid w:val="00F62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2C392"/>
  <w15:chartTrackingRefBased/>
  <w15:docId w15:val="{01ECD480-6EE5-4BB5-B058-8561D3C0B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5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8A538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427F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svg"/><Relationship Id="rId3" Type="http://schemas.openxmlformats.org/officeDocument/2006/relationships/settings" Target="settings.xml"/><Relationship Id="rId7" Type="http://schemas.openxmlformats.org/officeDocument/2006/relationships/image" Target="media/image3.sv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sv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sv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d0cb1e24-a0e2-4a4c-9340-733297c9cd7c}" enabled="1" method="Privileged" siteId="{db1e96a8-a3da-442a-930b-235cac24cd5c}" removed="0"/>
</clbl:labelList>
</file>

<file path=docProps/app.xml><?xml version="1.0" encoding="utf-8"?>
<Properties xmlns="http://schemas.openxmlformats.org/officeDocument/2006/extended-properties" xmlns:vt="http://schemas.openxmlformats.org/officeDocument/2006/docPropsVTypes">
  <Template>Normal</Template>
  <TotalTime>2</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 Amanda SI-HRDR/NB</dc:creator>
  <cp:keywords/>
  <dc:description/>
  <cp:lastModifiedBy>GARLAND, Linda (BROAD LANE SURGERY - H84018)</cp:lastModifiedBy>
  <cp:revision>4</cp:revision>
  <dcterms:created xsi:type="dcterms:W3CDTF">2024-04-04T14:22:00Z</dcterms:created>
  <dcterms:modified xsi:type="dcterms:W3CDTF">2024-04-09T09:32:00Z</dcterms:modified>
</cp:coreProperties>
</file>